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044120E2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3433C3B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6B3523F1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объекта </w:t>
      </w:r>
      <w:r w:rsidR="0014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МИКРОБИОЛОГИЧЕСКИХ </w:t>
      </w:r>
      <w:r w:rsidR="00147E71"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</w:t>
      </w:r>
      <w:r w:rsidR="00147E7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C285C2" w14:textId="77777777" w:rsidR="00147E71" w:rsidRDefault="00147E71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EC0C82" w14:textId="3DCE2336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 выбрать</w:t>
      </w:r>
      <w:r w:rsidR="00F15E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5665" w:type="dxa"/>
        <w:tblLook w:val="04A0" w:firstRow="1" w:lastRow="0" w:firstColumn="1" w:lastColumn="0" w:noHBand="0" w:noVBand="1"/>
      </w:tblPr>
      <w:tblGrid>
        <w:gridCol w:w="1088"/>
        <w:gridCol w:w="4577"/>
      </w:tblGrid>
      <w:tr w:rsidR="00500CA6" w:rsidRPr="006742AA" w14:paraId="07CD920F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70F3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3F7E308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</w:tr>
      <w:tr w:rsidR="00500CA6" w:rsidRPr="006742AA" w14:paraId="6907B0FD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0F81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D84C1B1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</w:t>
            </w:r>
          </w:p>
        </w:tc>
      </w:tr>
      <w:tr w:rsidR="00500CA6" w:rsidRPr="006742AA" w14:paraId="6A520382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C654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C4E7E58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питьевая, расфасованная в емкости </w:t>
            </w:r>
          </w:p>
        </w:tc>
      </w:tr>
    </w:tbl>
    <w:p w14:paraId="2296ED0A" w14:textId="3217CC56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6BA82" w14:textId="77777777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3689"/>
        <w:gridCol w:w="4097"/>
        <w:gridCol w:w="1000"/>
      </w:tblGrid>
      <w:tr w:rsidR="00754005" w:rsidRPr="00500CA6" w14:paraId="61FDEE69" w14:textId="77777777" w:rsidTr="00754005">
        <w:trPr>
          <w:trHeight w:val="25"/>
          <w:tblHeader/>
        </w:trPr>
        <w:tc>
          <w:tcPr>
            <w:tcW w:w="299" w:type="pct"/>
            <w:vAlign w:val="center"/>
          </w:tcPr>
          <w:p w14:paraId="7D94B75D" w14:textId="22907648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74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92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A46334" w:rsidRPr="00500CA6" w14:paraId="32EA391E" w14:textId="77777777" w:rsidTr="00A46334">
        <w:trPr>
          <w:trHeight w:val="653"/>
        </w:trPr>
        <w:tc>
          <w:tcPr>
            <w:tcW w:w="5000" w:type="pct"/>
            <w:gridSpan w:val="4"/>
            <w:vAlign w:val="center"/>
          </w:tcPr>
          <w:p w14:paraId="65B02E39" w14:textId="49697C70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питьевой воды</w:t>
            </w:r>
          </w:p>
        </w:tc>
      </w:tr>
      <w:tr w:rsidR="00754005" w:rsidRPr="00500CA6" w14:paraId="65B7FA84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565B199F" w14:textId="7F981D6E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1974" w:type="pct"/>
            <w:vAlign w:val="center"/>
          </w:tcPr>
          <w:p w14:paraId="5E9E09C4" w14:textId="0008380E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192" w:type="pct"/>
            <w:vMerge w:val="restart"/>
            <w:vAlign w:val="center"/>
          </w:tcPr>
          <w:p w14:paraId="6816C865" w14:textId="77777777" w:rsidR="008700DD" w:rsidRPr="00500CA6" w:rsidRDefault="008700DD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4D12CAD1" w14:textId="77777777" w:rsidR="008700DD" w:rsidRPr="00500CA6" w:rsidRDefault="008700DD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4.2</w:t>
            </w:r>
            <w:r w:rsidRPr="00500CA6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анализ питьевой воды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6C80F310" w14:textId="2BD366AD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9F98D8C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023245E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20AA3B8A" w14:textId="0DC7B9BF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1974" w:type="pct"/>
            <w:vAlign w:val="center"/>
          </w:tcPr>
          <w:p w14:paraId="5E127ECE" w14:textId="7FF2CCDD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/>
            <w:vAlign w:val="bottom"/>
          </w:tcPr>
          <w:p w14:paraId="06979169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FB224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374257D9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44CA6C5C" w14:textId="4D1141D4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1974" w:type="pct"/>
            <w:vAlign w:val="center"/>
          </w:tcPr>
          <w:p w14:paraId="0F372FC0" w14:textId="3DBADD59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Термотолерантные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(ТКБ)</w:t>
            </w:r>
          </w:p>
        </w:tc>
        <w:tc>
          <w:tcPr>
            <w:tcW w:w="2192" w:type="pct"/>
            <w:vMerge/>
            <w:vAlign w:val="bottom"/>
          </w:tcPr>
          <w:p w14:paraId="532F8721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15FE789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4E05CF8E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6F0E711D" w14:textId="4B5542F7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1.4</w:t>
            </w:r>
          </w:p>
        </w:tc>
        <w:tc>
          <w:tcPr>
            <w:tcW w:w="1974" w:type="pct"/>
            <w:vAlign w:val="center"/>
          </w:tcPr>
          <w:p w14:paraId="0730FAF3" w14:textId="24ABD4C6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192" w:type="pct"/>
            <w:vMerge/>
            <w:vAlign w:val="bottom"/>
          </w:tcPr>
          <w:p w14:paraId="7D17EAF4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99D9911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94CE6F1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2E721399" w14:textId="75DB273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1.5</w:t>
            </w:r>
          </w:p>
        </w:tc>
        <w:tc>
          <w:tcPr>
            <w:tcW w:w="1974" w:type="pct"/>
            <w:vAlign w:val="center"/>
          </w:tcPr>
          <w:p w14:paraId="4FF86522" w14:textId="181666CA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  <w:vAlign w:val="center"/>
          </w:tcPr>
          <w:p w14:paraId="074CAE6F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3CC8D13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334" w:rsidRPr="00500CA6" w14:paraId="646C7233" w14:textId="77777777" w:rsidTr="00A46334">
        <w:trPr>
          <w:trHeight w:val="594"/>
        </w:trPr>
        <w:tc>
          <w:tcPr>
            <w:tcW w:w="5000" w:type="pct"/>
            <w:gridSpan w:val="4"/>
            <w:vAlign w:val="center"/>
          </w:tcPr>
          <w:p w14:paraId="1644B1FA" w14:textId="78E1EA6D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природной воды (воды из скважин)</w:t>
            </w:r>
          </w:p>
        </w:tc>
      </w:tr>
      <w:tr w:rsidR="00754005" w:rsidRPr="00500CA6" w14:paraId="717C7BDE" w14:textId="77777777" w:rsidTr="00754005">
        <w:trPr>
          <w:trHeight w:val="461"/>
        </w:trPr>
        <w:tc>
          <w:tcPr>
            <w:tcW w:w="299" w:type="pct"/>
            <w:vAlign w:val="center"/>
          </w:tcPr>
          <w:p w14:paraId="3C7D7109" w14:textId="2C2C776D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1974" w:type="pct"/>
            <w:vAlign w:val="center"/>
          </w:tcPr>
          <w:p w14:paraId="2F65F914" w14:textId="7BC4805D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192" w:type="pct"/>
            <w:vMerge w:val="restart"/>
            <w:vAlign w:val="center"/>
          </w:tcPr>
          <w:p w14:paraId="761132FA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0CDDA24D" w14:textId="7B813C50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8700DD">
              <w:rPr>
                <w:rFonts w:ascii="Times New Roman" w:hAnsi="Times New Roman" w:cs="Times New Roman"/>
                <w:color w:val="000000"/>
              </w:rPr>
              <w:t>4.2</w:t>
            </w:r>
            <w:r w:rsidRPr="00500CA6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анализ питьевой воды</w:t>
            </w:r>
            <w:r w:rsidR="00754005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2DA812A8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МУК 4.2.1884 </w:t>
            </w:r>
          </w:p>
          <w:p w14:paraId="23E070BA" w14:textId="5CCD3F49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700DD">
              <w:rPr>
                <w:rFonts w:ascii="Times New Roman" w:hAnsi="Times New Roman" w:cs="Times New Roman"/>
                <w:color w:val="000000"/>
              </w:rPr>
              <w:t>4.1 2</w:t>
            </w:r>
            <w:r w:rsidR="008700DD" w:rsidRPr="00500CA6">
              <w:rPr>
                <w:rFonts w:ascii="Times New Roman" w:hAnsi="Times New Roman" w:cs="Times New Roman"/>
                <w:color w:val="000000"/>
              </w:rPr>
              <w:t xml:space="preserve">Методы контроля. Биологические и микробиологические факторы. </w:t>
            </w:r>
            <w:r w:rsidR="00A46334" w:rsidRPr="00500CA6">
              <w:rPr>
                <w:rFonts w:ascii="Times New Roman" w:hAnsi="Times New Roman" w:cs="Times New Roman"/>
                <w:color w:val="000000"/>
              </w:rPr>
              <w:t>Санитарно-микробиологический и санитарно-паразитологический анализ воды поверхностных водных объектов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5" w:type="pct"/>
            <w:vAlign w:val="center"/>
          </w:tcPr>
          <w:p w14:paraId="74516429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46D1C5A7" w14:textId="77777777" w:rsidTr="00754005">
        <w:trPr>
          <w:trHeight w:val="425"/>
        </w:trPr>
        <w:tc>
          <w:tcPr>
            <w:tcW w:w="299" w:type="pct"/>
            <w:vAlign w:val="center"/>
          </w:tcPr>
          <w:p w14:paraId="769EEDDB" w14:textId="10FE0FD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1974" w:type="pct"/>
            <w:vAlign w:val="center"/>
          </w:tcPr>
          <w:p w14:paraId="4FA8E0F8" w14:textId="33664CD9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/>
            <w:vAlign w:val="bottom"/>
          </w:tcPr>
          <w:p w14:paraId="1CCB6489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DC9876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4B5DBB0" w14:textId="77777777" w:rsidTr="00754005">
        <w:trPr>
          <w:trHeight w:val="506"/>
        </w:trPr>
        <w:tc>
          <w:tcPr>
            <w:tcW w:w="299" w:type="pct"/>
            <w:vAlign w:val="center"/>
          </w:tcPr>
          <w:p w14:paraId="11039EB2" w14:textId="37A81F1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1974" w:type="pct"/>
            <w:vAlign w:val="center"/>
          </w:tcPr>
          <w:p w14:paraId="789868E3" w14:textId="4A17E045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Термотолерантные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(ТКБ)</w:t>
            </w:r>
          </w:p>
        </w:tc>
        <w:tc>
          <w:tcPr>
            <w:tcW w:w="2192" w:type="pct"/>
            <w:vMerge/>
            <w:vAlign w:val="bottom"/>
          </w:tcPr>
          <w:p w14:paraId="09FCC8C6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AF1498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5B1D7994" w14:textId="77777777" w:rsidTr="00754005">
        <w:trPr>
          <w:trHeight w:val="506"/>
        </w:trPr>
        <w:tc>
          <w:tcPr>
            <w:tcW w:w="299" w:type="pct"/>
            <w:vAlign w:val="center"/>
          </w:tcPr>
          <w:p w14:paraId="3B50B6EA" w14:textId="496879AB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2.4</w:t>
            </w:r>
          </w:p>
        </w:tc>
        <w:tc>
          <w:tcPr>
            <w:tcW w:w="1974" w:type="pct"/>
            <w:vAlign w:val="center"/>
          </w:tcPr>
          <w:p w14:paraId="7FB9F249" w14:textId="52EBCE28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192" w:type="pct"/>
            <w:vMerge/>
            <w:vAlign w:val="bottom"/>
          </w:tcPr>
          <w:p w14:paraId="1B90C465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BCB237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1F0A4931" w14:textId="77777777" w:rsidTr="00754005">
        <w:trPr>
          <w:trHeight w:val="277"/>
        </w:trPr>
        <w:tc>
          <w:tcPr>
            <w:tcW w:w="299" w:type="pct"/>
            <w:vAlign w:val="center"/>
          </w:tcPr>
          <w:p w14:paraId="0825C001" w14:textId="3C91419B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2.5</w:t>
            </w:r>
          </w:p>
        </w:tc>
        <w:tc>
          <w:tcPr>
            <w:tcW w:w="1974" w:type="pct"/>
            <w:vAlign w:val="center"/>
          </w:tcPr>
          <w:p w14:paraId="14CE16AF" w14:textId="2285F571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</w:tcPr>
          <w:p w14:paraId="4148EAFA" w14:textId="77777777" w:rsidR="00A46334" w:rsidRPr="00500CA6" w:rsidRDefault="00A46334" w:rsidP="00A46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56B4387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7096E3F8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500CA6">
        <w:rPr>
          <w:rFonts w:ascii="Times New Roman" w:hAnsi="Times New Roman" w:cs="Times New Roman"/>
          <w:lang w:eastAsia="ru-RU"/>
        </w:rPr>
        <w:t>4103</w:t>
      </w:r>
      <w:r w:rsidRPr="00C26E7A">
        <w:rPr>
          <w:rFonts w:ascii="Times New Roman" w:hAnsi="Times New Roman" w:cs="Times New Roman"/>
          <w:lang w:eastAsia="ru-RU"/>
        </w:rPr>
        <w:t>, 200</w:t>
      </w:r>
      <w:r w:rsidR="00500CA6">
        <w:rPr>
          <w:rFonts w:ascii="Times New Roman" w:hAnsi="Times New Roman" w:cs="Times New Roman"/>
          <w:lang w:eastAsia="ru-RU"/>
        </w:rPr>
        <w:t>1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4025EA2B" w14:textId="77777777" w:rsidR="00D75109" w:rsidRDefault="00D75109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30FA4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1E2DF8" w14:textId="77777777" w:rsidR="00754005" w:rsidRPr="00484835" w:rsidRDefault="00754005" w:rsidP="007540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6E718F1E" w14:textId="5FD668D8" w:rsidR="003C1D43" w:rsidRDefault="003C1D43" w:rsidP="004D62A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B973B3">
        <w:trPr>
          <w:trHeight w:val="58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910D0E">
        <w:trPr>
          <w:trHeight w:val="33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D71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65E3542C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D0E" w14:paraId="5D31F3F2" w14:textId="77777777" w:rsidTr="00910D0E">
        <w:trPr>
          <w:trHeight w:val="3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FA175" w14:textId="113AFD94" w:rsidR="00910D0E" w:rsidRPr="00671F16" w:rsidRDefault="00671F16" w:rsidP="004D47A6">
            <w:pPr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заранее информирует, что протокол результатов исследований подлежит размещению во ФГИС  РОСАККРЕДИТАЦИИ( Федеральная государственная информационная система РОСАККРЕДИТАЦИИ).</w:t>
            </w:r>
          </w:p>
        </w:tc>
      </w:tr>
    </w:tbl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1299E90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B4D89E" w14:textId="77777777" w:rsidR="00A05D66" w:rsidRDefault="00A05D66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90508DA" w14:textId="77777777" w:rsidR="00A05D66" w:rsidRDefault="00A05D66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F34194" w14:textId="7CE71B08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2DDD5AF0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684AD" w14:textId="77777777" w:rsidR="00393C45" w:rsidRPr="00754005" w:rsidRDefault="00393C4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55D73" w14:textId="77777777" w:rsidR="0048483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82C01E6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9A77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8CC3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68BDAC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1469F8B6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407728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AEB43" w14:textId="7E9955AE" w:rsidR="00337592" w:rsidRDefault="0033759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8F5E9" w14:textId="77777777" w:rsidR="00337592" w:rsidRDefault="003375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D21889" w14:textId="7603779F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77777777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10-И-2019-1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6BD8B7" w14:textId="0B226357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3FB" w14:textId="77777777" w:rsidR="00B32A4A" w:rsidRDefault="00B32A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B9C" w14:textId="77777777" w:rsidR="00B32A4A" w:rsidRDefault="00B32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8A9" w14:textId="77777777" w:rsidR="00B32A4A" w:rsidRDefault="00B32A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62009CB6" w:rsidR="00D75109" w:rsidRPr="00484835" w:rsidRDefault="00B32A4A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МИКРОБИОЛОГИЧЕСКИЕ ИССЛЕДОВАНИЯ</w:t>
    </w:r>
  </w:p>
  <w:p w14:paraId="2E5137BF" w14:textId="77777777" w:rsidR="00147E71" w:rsidRDefault="00147E7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EC" w14:textId="77777777" w:rsidR="00B32A4A" w:rsidRDefault="00B32A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5329">
    <w:abstractNumId w:val="1"/>
  </w:num>
  <w:num w:numId="2" w16cid:durableId="1109857253">
    <w:abstractNumId w:val="2"/>
  </w:num>
  <w:num w:numId="3" w16cid:durableId="977147193">
    <w:abstractNumId w:val="3"/>
  </w:num>
  <w:num w:numId="4" w16cid:durableId="178580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E0A65"/>
    <w:rsid w:val="00104509"/>
    <w:rsid w:val="00115888"/>
    <w:rsid w:val="0011649C"/>
    <w:rsid w:val="00135B3D"/>
    <w:rsid w:val="00147E71"/>
    <w:rsid w:val="001F4901"/>
    <w:rsid w:val="001F562E"/>
    <w:rsid w:val="00217121"/>
    <w:rsid w:val="00233AB9"/>
    <w:rsid w:val="002542C0"/>
    <w:rsid w:val="002E791A"/>
    <w:rsid w:val="002F25D6"/>
    <w:rsid w:val="00337592"/>
    <w:rsid w:val="003507F6"/>
    <w:rsid w:val="00355ADC"/>
    <w:rsid w:val="00393C45"/>
    <w:rsid w:val="00397DE1"/>
    <w:rsid w:val="003C1D43"/>
    <w:rsid w:val="0041122A"/>
    <w:rsid w:val="00426681"/>
    <w:rsid w:val="00484835"/>
    <w:rsid w:val="004C7CA2"/>
    <w:rsid w:val="004D47A6"/>
    <w:rsid w:val="004D62A5"/>
    <w:rsid w:val="00500CA6"/>
    <w:rsid w:val="00505C80"/>
    <w:rsid w:val="00531BA5"/>
    <w:rsid w:val="005507DD"/>
    <w:rsid w:val="00630F5E"/>
    <w:rsid w:val="00633F4F"/>
    <w:rsid w:val="00671F16"/>
    <w:rsid w:val="006742AA"/>
    <w:rsid w:val="006B1807"/>
    <w:rsid w:val="006D65BB"/>
    <w:rsid w:val="00754005"/>
    <w:rsid w:val="007543C7"/>
    <w:rsid w:val="007B737B"/>
    <w:rsid w:val="007E028B"/>
    <w:rsid w:val="007F645B"/>
    <w:rsid w:val="00822422"/>
    <w:rsid w:val="00824413"/>
    <w:rsid w:val="00827540"/>
    <w:rsid w:val="00856954"/>
    <w:rsid w:val="008700DD"/>
    <w:rsid w:val="00877B14"/>
    <w:rsid w:val="00893BDF"/>
    <w:rsid w:val="008B0F18"/>
    <w:rsid w:val="00910D0E"/>
    <w:rsid w:val="0094037D"/>
    <w:rsid w:val="00952DC7"/>
    <w:rsid w:val="00965D70"/>
    <w:rsid w:val="0096716C"/>
    <w:rsid w:val="009A352A"/>
    <w:rsid w:val="00A05D66"/>
    <w:rsid w:val="00A440AA"/>
    <w:rsid w:val="00A46334"/>
    <w:rsid w:val="00AB0B6D"/>
    <w:rsid w:val="00AB11A3"/>
    <w:rsid w:val="00AE057F"/>
    <w:rsid w:val="00AE44DF"/>
    <w:rsid w:val="00B32A4A"/>
    <w:rsid w:val="00B714B8"/>
    <w:rsid w:val="00B802B0"/>
    <w:rsid w:val="00B87D3C"/>
    <w:rsid w:val="00BD61D0"/>
    <w:rsid w:val="00C057E3"/>
    <w:rsid w:val="00C16440"/>
    <w:rsid w:val="00C26E7A"/>
    <w:rsid w:val="00C33B04"/>
    <w:rsid w:val="00C762BF"/>
    <w:rsid w:val="00CD30D5"/>
    <w:rsid w:val="00CE07EF"/>
    <w:rsid w:val="00CF4077"/>
    <w:rsid w:val="00D7213B"/>
    <w:rsid w:val="00D75109"/>
    <w:rsid w:val="00D762F6"/>
    <w:rsid w:val="00DE48E2"/>
    <w:rsid w:val="00DE6615"/>
    <w:rsid w:val="00E3352A"/>
    <w:rsid w:val="00E44859"/>
    <w:rsid w:val="00E94C7D"/>
    <w:rsid w:val="00EB3A52"/>
    <w:rsid w:val="00EE657D"/>
    <w:rsid w:val="00F15ED7"/>
    <w:rsid w:val="00F56E1F"/>
    <w:rsid w:val="00F7674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1C4C704D-3064-4FA4-B121-D71AC62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8</cp:revision>
  <cp:lastPrinted>2022-12-08T05:43:00Z</cp:lastPrinted>
  <dcterms:created xsi:type="dcterms:W3CDTF">2022-12-03T08:59:00Z</dcterms:created>
  <dcterms:modified xsi:type="dcterms:W3CDTF">2023-03-16T06:46:00Z</dcterms:modified>
</cp:coreProperties>
</file>