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5" w:rsidRPr="00A60F41" w:rsidRDefault="00A60F41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41">
        <w:rPr>
          <w:rFonts w:ascii="Times New Roman" w:hAnsi="Times New Roman" w:cs="Times New Roman"/>
          <w:b/>
          <w:bCs/>
          <w:sz w:val="24"/>
          <w:szCs w:val="24"/>
        </w:rPr>
        <w:t>ТИПОВОЙ</w:t>
      </w:r>
      <w:r w:rsidR="00594B95" w:rsidRPr="00A60F41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41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41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             "__" ______________ 20__ г.</w:t>
      </w:r>
    </w:p>
    <w:p w:rsidR="00594B95" w:rsidRPr="00D23BF2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в    дальнейшем    организацией  водопроводно-канализационного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</w:t>
      </w:r>
      <w:r w:rsidR="00982763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</w:t>
      </w:r>
      <w:r w:rsidR="00982763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в        дальнейшем        заказчиком,     в        лице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заключили 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№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Pr="00A60F41">
        <w:rPr>
          <w:rFonts w:ascii="Times New Roman" w:hAnsi="Times New Roman" w:cs="Times New Roman"/>
          <w:sz w:val="24"/>
          <w:szCs w:val="24"/>
        </w:rPr>
        <w:br/>
        <w:t>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обеспечения" (далее - технические условия подключения).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594B95" w:rsidRPr="00DA3AC8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AC8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DA3AC8" w:rsidRP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мероприятий (в том числе</w:t>
      </w:r>
      <w:r w:rsid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 xml:space="preserve"> технических) по подключению объекта к сетям централизованной</w:t>
      </w:r>
      <w:r w:rsid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>системы холодного водоснабжения)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____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A3AC8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</w:t>
      </w:r>
      <w:r w:rsidRPr="00DA3AC8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 предусматривается</w:t>
      </w:r>
      <w:r w:rsid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 xml:space="preserve">потребление холодной воды, объект системы холодного водоснабжения </w:t>
      </w:r>
      <w:proofErr w:type="gramStart"/>
      <w:r w:rsidRPr="00DA3AC8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DA3AC8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______________</w:t>
      </w:r>
    </w:p>
    <w:p w:rsidR="00594B95" w:rsidRPr="00DA3AC8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A3AC8">
        <w:rPr>
          <w:rFonts w:ascii="Times New Roman" w:hAnsi="Times New Roman" w:cs="Times New Roman"/>
          <w:sz w:val="20"/>
          <w:szCs w:val="20"/>
        </w:rPr>
        <w:t>(собственность, пользование -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_____________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</w:t>
      </w:r>
      <w:r w:rsidRPr="00D23BF2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_____.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целевое назначение объекта)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планируется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(строительство, реконструкция, модернизация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по адресу 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____</w:t>
      </w:r>
      <w:r w:rsidRPr="00A60F41">
        <w:rPr>
          <w:rFonts w:ascii="Times New Roman" w:hAnsi="Times New Roman" w:cs="Times New Roman"/>
          <w:sz w:val="24"/>
          <w:szCs w:val="24"/>
        </w:rPr>
        <w:t>______,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(собственность, аренда, пользование и т.п.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пра</w:t>
      </w:r>
      <w:r w:rsidRPr="00D23BF2">
        <w:rPr>
          <w:rFonts w:ascii="Times New Roman" w:hAnsi="Times New Roman" w:cs="Times New Roman"/>
          <w:sz w:val="20"/>
          <w:szCs w:val="20"/>
        </w:rPr>
        <w:t>воустанавливающего документа)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____.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</w:t>
      </w:r>
      <w:r w:rsidRPr="00D23BF2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A6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0F41">
        <w:rPr>
          <w:rFonts w:ascii="Times New Roman" w:hAnsi="Times New Roman" w:cs="Times New Roman"/>
          <w:sz w:val="24"/>
          <w:szCs w:val="24"/>
        </w:rPr>
        <w:t>/час.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№ 2.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сторон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осуществить мероприятия согласно приложению №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условий подключения (технологического присоединения), установить пломбы на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приборах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приложению № 3;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приложением № 3 к настоящему договору;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</w:t>
      </w:r>
      <w:r w:rsidRPr="00A60F41">
        <w:rPr>
          <w:rFonts w:ascii="Times New Roman" w:hAnsi="Times New Roman" w:cs="Times New Roman"/>
          <w:sz w:val="24"/>
          <w:szCs w:val="24"/>
        </w:rPr>
        <w:lastRenderedPageBreak/>
        <w:t>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14. Плата за подключение (технологическое присоединение) определяется по форме согласно приложению № 4.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15. Заказчик обязан внести плату в размере, определенном по форме согласно приложению № 4 к настоящему договору, на расчетный счет организации водопроводно-канализационного хозяйства в следующем порядке: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оответствии с пунктами 14 и 15 настоящего договора на расчетный счет организации водопроводно-канализационного хозяйства.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</w:t>
      </w:r>
      <w:r w:rsidRPr="00A60F41">
        <w:rPr>
          <w:rFonts w:ascii="Times New Roman" w:hAnsi="Times New Roman" w:cs="Times New Roman"/>
          <w:sz w:val="24"/>
          <w:szCs w:val="24"/>
        </w:rPr>
        <w:lastRenderedPageBreak/>
        <w:t>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№ 5,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приложению № 6.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lastRenderedPageBreak/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lastRenderedPageBreak/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32. 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35. Внесение изменений 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договор может быть досрочно расторгнут во внесудебном порядке: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что была вправе рассчитывать при заключении настоящего договора.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 xml:space="preserve">39. При исполнении договора стороны обязуются руководствоваться законодательством.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7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договор составлен в 2 экземплярах, имеющих равную юридическую силу.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объекта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№ ________________ от 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D23BF2">
        <w:rPr>
          <w:rFonts w:ascii="Times New Roman" w:hAnsi="Times New Roman" w:cs="Times New Roman"/>
          <w:sz w:val="24"/>
          <w:szCs w:val="24"/>
        </w:rPr>
        <w:t xml:space="preserve"> в том числе к</w:t>
      </w:r>
      <w:r w:rsidRPr="00A60F41">
        <w:rPr>
          <w:rFonts w:ascii="Times New Roman" w:hAnsi="Times New Roman" w:cs="Times New Roman"/>
          <w:sz w:val="24"/>
          <w:szCs w:val="24"/>
        </w:rPr>
        <w:t xml:space="preserve"> устройствам</w:t>
      </w:r>
      <w:r w:rsidR="00D23BF2">
        <w:rPr>
          <w:rFonts w:ascii="Times New Roman" w:hAnsi="Times New Roman" w:cs="Times New Roman"/>
          <w:sz w:val="24"/>
          <w:szCs w:val="24"/>
        </w:rPr>
        <w:t xml:space="preserve"> и сооружениям для подключения, </w:t>
      </w:r>
      <w:r w:rsidRPr="00A60F41">
        <w:rPr>
          <w:rFonts w:ascii="Times New Roman" w:hAnsi="Times New Roman" w:cs="Times New Roman"/>
          <w:sz w:val="24"/>
          <w:szCs w:val="24"/>
        </w:rPr>
        <w:t>а также к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</w:t>
      </w:r>
      <w:r w:rsidR="00D23BF2">
        <w:rPr>
          <w:rFonts w:ascii="Times New Roman" w:hAnsi="Times New Roman" w:cs="Times New Roman"/>
          <w:sz w:val="24"/>
          <w:szCs w:val="24"/>
        </w:rPr>
        <w:t>существления подключения ________________________________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в  месте  присоединения  и  геодезическая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________</w:t>
      </w:r>
      <w:r w:rsidRPr="00A60F41">
        <w:rPr>
          <w:rFonts w:ascii="Times New Roman" w:hAnsi="Times New Roman" w:cs="Times New Roman"/>
          <w:sz w:val="24"/>
          <w:szCs w:val="24"/>
        </w:rPr>
        <w:t>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Разрешаемый  отбор   объема   холодной  воды  и  режим  водопотребления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(отпуска) _______________________________________________________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_________</w:t>
      </w:r>
      <w:r w:rsidRPr="00A60F41">
        <w:rPr>
          <w:rFonts w:ascii="Times New Roman" w:hAnsi="Times New Roman" w:cs="Times New Roman"/>
          <w:sz w:val="24"/>
          <w:szCs w:val="24"/>
        </w:rPr>
        <w:t>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Требования  к  установке  приборов  учета  воды и устройству узла учета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(требо</w:t>
      </w:r>
      <w:r w:rsidR="00D23BF2">
        <w:rPr>
          <w:rFonts w:ascii="Times New Roman" w:hAnsi="Times New Roman" w:cs="Times New Roman"/>
          <w:sz w:val="24"/>
          <w:szCs w:val="24"/>
        </w:rPr>
        <w:t xml:space="preserve">вания  к  прибору учета воды </w:t>
      </w:r>
      <w:r w:rsidRPr="00A60F41">
        <w:rPr>
          <w:rFonts w:ascii="Times New Roman" w:hAnsi="Times New Roman" w:cs="Times New Roman"/>
          <w:sz w:val="24"/>
          <w:szCs w:val="24"/>
        </w:rPr>
        <w:t>не</w:t>
      </w:r>
      <w:r w:rsidR="00D23BF2">
        <w:rPr>
          <w:rFonts w:ascii="Times New Roman" w:hAnsi="Times New Roman" w:cs="Times New Roman"/>
          <w:sz w:val="24"/>
          <w:szCs w:val="24"/>
        </w:rPr>
        <w:t xml:space="preserve"> должны содержать  указания</w:t>
      </w:r>
      <w:r w:rsidRPr="00A60F41">
        <w:rPr>
          <w:rFonts w:ascii="Times New Roman" w:hAnsi="Times New Roman" w:cs="Times New Roman"/>
          <w:sz w:val="24"/>
          <w:szCs w:val="24"/>
        </w:rPr>
        <w:t xml:space="preserve"> на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Требования  к  обеспечению  соблюдения  условий пожарной безопасности и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</w:t>
      </w:r>
      <w:r w:rsidR="00D23BF2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Перечень  мер  по  рациональному  использованию  холодной воды, имеющий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Границы   экспл</w:t>
      </w:r>
      <w:r w:rsidR="00D23BF2">
        <w:rPr>
          <w:rFonts w:ascii="Times New Roman" w:hAnsi="Times New Roman" w:cs="Times New Roman"/>
          <w:sz w:val="24"/>
          <w:szCs w:val="24"/>
        </w:rPr>
        <w:t xml:space="preserve">уатационной   ответственности  по водопроводным </w:t>
      </w:r>
      <w:r w:rsidRPr="00A60F41">
        <w:rPr>
          <w:rFonts w:ascii="Times New Roman" w:hAnsi="Times New Roman" w:cs="Times New Roman"/>
          <w:sz w:val="24"/>
          <w:szCs w:val="24"/>
        </w:rPr>
        <w:t>сетям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</w:t>
      </w:r>
      <w:r w:rsidR="00D23BF2">
        <w:rPr>
          <w:rFonts w:ascii="Times New Roman" w:hAnsi="Times New Roman" w:cs="Times New Roman"/>
          <w:sz w:val="24"/>
          <w:szCs w:val="24"/>
        </w:rPr>
        <w:t>____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94B95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D23BF2" w:rsidRPr="00A60F41" w:rsidRDefault="00D23BF2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95" w:rsidRPr="00A60F4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5" w:rsidRPr="00A60F4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АКТ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___________</w:t>
      </w:r>
      <w:r w:rsidRPr="00A60F41">
        <w:rPr>
          <w:rFonts w:ascii="Times New Roman" w:hAnsi="Times New Roman" w:cs="Times New Roman"/>
          <w:sz w:val="24"/>
          <w:szCs w:val="24"/>
        </w:rPr>
        <w:t>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__,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должности, фамилия,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</w:t>
      </w:r>
      <w:r w:rsidRPr="00D23BF2">
        <w:rPr>
          <w:rFonts w:ascii="Times New Roman" w:hAnsi="Times New Roman" w:cs="Times New Roman"/>
          <w:sz w:val="20"/>
          <w:szCs w:val="20"/>
        </w:rPr>
        <w:t>имя, отчество)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  том,  что  мероприятия  по  подготовке внутридомовых и внутриплощадочных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</w:t>
      </w:r>
      <w:r w:rsidRPr="00A60F41">
        <w:rPr>
          <w:rFonts w:ascii="Times New Roman" w:hAnsi="Times New Roman" w:cs="Times New Roman"/>
          <w:sz w:val="24"/>
          <w:szCs w:val="24"/>
        </w:rPr>
        <w:t>_</w:t>
      </w:r>
      <w:r w:rsidR="00D23BF2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потребление холодной воды, объект централизованных систем холодного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водоснабжения - указать нужное)</w:t>
      </w:r>
      <w:r w:rsidR="00D23BF2">
        <w:rPr>
          <w:rFonts w:ascii="Times New Roman" w:hAnsi="Times New Roman" w:cs="Times New Roman"/>
          <w:sz w:val="24"/>
          <w:szCs w:val="24"/>
        </w:rPr>
        <w:t xml:space="preserve"> к  подключению</w:t>
      </w:r>
      <w:r w:rsidRPr="00A60F41"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 к централизованной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системе  холодного  водоснабжения  проведены  в  полном  объеме в порядке и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сроки,  которые  предусмотр</w:t>
      </w:r>
      <w:r w:rsidR="0096152D">
        <w:rPr>
          <w:rFonts w:ascii="Times New Roman" w:hAnsi="Times New Roman" w:cs="Times New Roman"/>
          <w:sz w:val="24"/>
          <w:szCs w:val="24"/>
        </w:rPr>
        <w:t xml:space="preserve">ены  договором о подключении </w:t>
      </w:r>
      <w:r w:rsidRPr="00A60F41">
        <w:rPr>
          <w:rFonts w:ascii="Times New Roman" w:hAnsi="Times New Roman" w:cs="Times New Roman"/>
          <w:sz w:val="24"/>
          <w:szCs w:val="24"/>
        </w:rPr>
        <w:t>(технологическом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присоеди</w:t>
      </w:r>
      <w:r w:rsidR="0096152D">
        <w:rPr>
          <w:rFonts w:ascii="Times New Roman" w:hAnsi="Times New Roman" w:cs="Times New Roman"/>
          <w:sz w:val="24"/>
          <w:szCs w:val="24"/>
        </w:rPr>
        <w:t xml:space="preserve">нении)  к централизованной </w:t>
      </w: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 xml:space="preserve">от "__" ______________ 20__ г. </w:t>
      </w:r>
      <w:r w:rsidR="0096152D">
        <w:rPr>
          <w:rFonts w:ascii="Times New Roman" w:hAnsi="Times New Roman" w:cs="Times New Roman"/>
          <w:sz w:val="24"/>
          <w:szCs w:val="24"/>
        </w:rPr>
        <w:br/>
      </w:r>
      <w:r w:rsidRPr="00A60F41">
        <w:rPr>
          <w:rFonts w:ascii="Times New Roman" w:hAnsi="Times New Roman" w:cs="Times New Roman"/>
          <w:sz w:val="24"/>
          <w:szCs w:val="24"/>
        </w:rPr>
        <w:t>№ ______________.</w:t>
      </w:r>
      <w:proofErr w:type="gramEnd"/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для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осуществления  подключения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 </w:t>
      </w:r>
      <w:r w:rsidR="00594B95" w:rsidRPr="00A60F41">
        <w:rPr>
          <w:rFonts w:ascii="Times New Roman" w:hAnsi="Times New Roman" w:cs="Times New Roman"/>
          <w:sz w:val="24"/>
          <w:szCs w:val="24"/>
        </w:rPr>
        <w:t>объектов     заказчика     организации     водопроводно-</w:t>
      </w:r>
      <w:r>
        <w:rPr>
          <w:rFonts w:ascii="Times New Roman" w:hAnsi="Times New Roman" w:cs="Times New Roman"/>
          <w:sz w:val="24"/>
          <w:szCs w:val="24"/>
        </w:rPr>
        <w:t xml:space="preserve">канализационного хозяйства </w:t>
      </w:r>
      <w:r w:rsidR="00594B95" w:rsidRPr="00A60F41">
        <w:rPr>
          <w:rFonts w:ascii="Times New Roman" w:hAnsi="Times New Roman" w:cs="Times New Roman"/>
          <w:sz w:val="24"/>
          <w:szCs w:val="24"/>
        </w:rPr>
        <w:t>необходимо  провести  мероприятия  по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(реконструкции)  объектов централизованной системы холодного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не  связанные  с  увеличением  мощности  централизованной системы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водоснабжения,  плата  за  подключение  (технологическое  присоединение)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настоящему договору составляет ____________ (_____________________________)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рублей, включая НДС (18 процентов) _____________ рублей, и определена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дату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заключения  настоящего  договора  тарифа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B95" w:rsidRPr="00A60F41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="00594B95" w:rsidRPr="00A60F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94B95" w:rsidRPr="00A60F41">
        <w:rPr>
          <w:rFonts w:ascii="Times New Roman" w:hAnsi="Times New Roman" w:cs="Times New Roman"/>
          <w:sz w:val="24"/>
          <w:szCs w:val="24"/>
        </w:rPr>
        <w:t>__;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(наименование органа, установившего тариф на подключение,</w:t>
      </w:r>
      <w:r w:rsidR="0096152D">
        <w:rPr>
          <w:rFonts w:ascii="Times New Roman" w:hAnsi="Times New Roman" w:cs="Times New Roman"/>
          <w:sz w:val="20"/>
          <w:szCs w:val="20"/>
        </w:rPr>
        <w:t xml:space="preserve"> </w:t>
      </w:r>
      <w:r w:rsidRPr="0096152D">
        <w:rPr>
          <w:rFonts w:ascii="Times New Roman" w:hAnsi="Times New Roman" w:cs="Times New Roman"/>
          <w:sz w:val="20"/>
          <w:szCs w:val="20"/>
        </w:rPr>
        <w:t>номер и дата документа, подтверждающего его установление)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расстояния  от месторасположения объекта до точки (точек) подключения к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осуществления подключения объектов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94B95" w:rsidRPr="00A60F41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необходимо 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мероприятия,  направленные  на увеличение мощности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холодного водоснабжения,  плата за подключение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присоединение) по настоящему договору, установленная индивидуально решением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152D">
        <w:rPr>
          <w:rFonts w:ascii="Times New Roman" w:hAnsi="Times New Roman" w:cs="Times New Roman"/>
          <w:sz w:val="20"/>
          <w:szCs w:val="20"/>
        </w:rPr>
        <w:t>(наименование органа регулирования тарифов, установившего размер платы</w:t>
      </w:r>
      <w:proofErr w:type="gramEnd"/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для заказчика, дата и номер решения)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 _________________ (________________________) 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рублей, включая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 xml:space="preserve">НДС </w:t>
      </w:r>
      <w:r w:rsidR="0096152D">
        <w:rPr>
          <w:rFonts w:ascii="Times New Roman" w:hAnsi="Times New Roman" w:cs="Times New Roman"/>
          <w:sz w:val="24"/>
          <w:szCs w:val="24"/>
        </w:rPr>
        <w:br/>
      </w:r>
      <w:r w:rsidRPr="00A60F41">
        <w:rPr>
          <w:rFonts w:ascii="Times New Roman" w:hAnsi="Times New Roman" w:cs="Times New Roman"/>
          <w:sz w:val="24"/>
          <w:szCs w:val="24"/>
        </w:rPr>
        <w:t>(18 процентов) ______________________ рублей.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Pr="00A60F41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АКТ</w:t>
      </w:r>
    </w:p>
    <w:p w:rsidR="00594B95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96152D" w:rsidRDefault="0096152D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Pr="00A60F41" w:rsidRDefault="0096152D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96152D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96152D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52D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96152D">
        <w:rPr>
          <w:rFonts w:ascii="Times New Roman" w:hAnsi="Times New Roman" w:cs="Times New Roman"/>
          <w:sz w:val="24"/>
          <w:szCs w:val="24"/>
        </w:rPr>
        <w:t xml:space="preserve"> акт о том, что</w:t>
      </w:r>
      <w:r w:rsidRPr="00A60F41">
        <w:rPr>
          <w:rFonts w:ascii="Times New Roman" w:hAnsi="Times New Roman" w:cs="Times New Roman"/>
          <w:sz w:val="24"/>
          <w:szCs w:val="24"/>
        </w:rPr>
        <w:t xml:space="preserve"> организация  водопроводно-канализационного  хозяйства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 xml:space="preserve">выполнила  мероприятия, предусмотренные </w:t>
      </w:r>
      <w:hyperlink r:id="rId9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 w:rsidR="0096152D">
        <w:rPr>
          <w:rFonts w:ascii="Times New Roman" w:hAnsi="Times New Roman" w:cs="Times New Roman"/>
          <w:sz w:val="24"/>
          <w:szCs w:val="24"/>
        </w:rPr>
        <w:t xml:space="preserve"> водоотведения,   утвержденными</w:t>
      </w:r>
      <w:r w:rsidRPr="00A60F41">
        <w:rPr>
          <w:rFonts w:ascii="Times New Roman" w:hAnsi="Times New Roman" w:cs="Times New Roman"/>
          <w:sz w:val="24"/>
          <w:szCs w:val="24"/>
        </w:rPr>
        <w:t xml:space="preserve"> постановлением   Правительства  Российской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Федерации  от  29  июля  2013  г.  №  644  "Об утверждении Правил холодного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Правительства    Российской    Федерации",    договором    о    подключении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холодного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 xml:space="preserve">водоснабжения от "__" ____________ 20__ г. № ______, а именно </w:t>
      </w:r>
      <w:r w:rsidR="0096152D">
        <w:rPr>
          <w:rFonts w:ascii="Times New Roman" w:hAnsi="Times New Roman" w:cs="Times New Roman"/>
          <w:sz w:val="24"/>
          <w:szCs w:val="24"/>
        </w:rPr>
        <w:t>–</w:t>
      </w:r>
      <w:r w:rsidRPr="00A60F41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фактическое подключение объекта_______________________________________________________________________</w:t>
      </w:r>
    </w:p>
    <w:p w:rsidR="00594B95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 xml:space="preserve">(объект капитального строительства, на </w:t>
      </w:r>
      <w:proofErr w:type="gramStart"/>
      <w:r w:rsidRPr="0096152D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96152D">
        <w:rPr>
          <w:rFonts w:ascii="Times New Roman" w:hAnsi="Times New Roman" w:cs="Times New Roman"/>
          <w:sz w:val="20"/>
          <w:szCs w:val="20"/>
        </w:rPr>
        <w:t xml:space="preserve"> предусматривается</w:t>
      </w:r>
      <w:r w:rsidR="0096152D">
        <w:rPr>
          <w:rFonts w:ascii="Times New Roman" w:hAnsi="Times New Roman" w:cs="Times New Roman"/>
          <w:sz w:val="20"/>
          <w:szCs w:val="20"/>
        </w:rPr>
        <w:t xml:space="preserve"> </w:t>
      </w:r>
      <w:r w:rsidRPr="0096152D">
        <w:rPr>
          <w:rFonts w:ascii="Times New Roman" w:hAnsi="Times New Roman" w:cs="Times New Roman"/>
          <w:sz w:val="20"/>
          <w:szCs w:val="20"/>
        </w:rPr>
        <w:t>потребление холодной воды, объект централизованной системы холодного</w:t>
      </w:r>
      <w:r w:rsidR="0096152D">
        <w:rPr>
          <w:rFonts w:ascii="Times New Roman" w:hAnsi="Times New Roman" w:cs="Times New Roman"/>
          <w:sz w:val="20"/>
          <w:szCs w:val="20"/>
        </w:rPr>
        <w:t xml:space="preserve"> </w:t>
      </w:r>
      <w:r w:rsidRPr="0096152D">
        <w:rPr>
          <w:rFonts w:ascii="Times New Roman" w:hAnsi="Times New Roman" w:cs="Times New Roman"/>
          <w:sz w:val="20"/>
          <w:szCs w:val="20"/>
        </w:rPr>
        <w:t>водоснабжения - указать нужное)</w:t>
      </w:r>
    </w:p>
    <w:p w:rsidR="00A70864" w:rsidRPr="0096152D" w:rsidRDefault="00A70864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заказчика    к    централизованной    системе    холодного    водоснабжения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2D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составляет: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3 ____________ м3/сут (___ м3/час).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1. ______________________________________;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2. ______________________________________.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2D" w:rsidRPr="00A60F41" w:rsidRDefault="0096152D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АКТ</w:t>
      </w: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водопроводных сетей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(должность, фамилия,</w:t>
      </w:r>
      <w:r w:rsidR="0096152D">
        <w:rPr>
          <w:rFonts w:ascii="Times New Roman" w:hAnsi="Times New Roman" w:cs="Times New Roman"/>
          <w:sz w:val="20"/>
          <w:szCs w:val="20"/>
        </w:rPr>
        <w:t xml:space="preserve"> </w:t>
      </w:r>
      <w:r w:rsidRPr="0096152D">
        <w:rPr>
          <w:rFonts w:ascii="Times New Roman" w:hAnsi="Times New Roman" w:cs="Times New Roman"/>
          <w:sz w:val="20"/>
          <w:szCs w:val="20"/>
        </w:rPr>
        <w:t>имя, отчество)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 xml:space="preserve">акт  о  том,  что  границей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раздела балансовой принадлежности водопроводных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сетей   централизованной   системы   холодного   водоснабжения  организации</w:t>
      </w:r>
      <w:proofErr w:type="gramEnd"/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_____________.</w:t>
      </w: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64" w:rsidRPr="00A60F41" w:rsidRDefault="00A70864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"__" ____________________ 20__ г.         "__" __________________ 20__ г.";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94B95" w:rsidRPr="00A60F41" w:rsidSect="00BE38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B"/>
    <w:rsid w:val="00002585"/>
    <w:rsid w:val="00002F0E"/>
    <w:rsid w:val="000171E0"/>
    <w:rsid w:val="00036239"/>
    <w:rsid w:val="000459C5"/>
    <w:rsid w:val="00046977"/>
    <w:rsid w:val="000516C7"/>
    <w:rsid w:val="000529D9"/>
    <w:rsid w:val="0006525B"/>
    <w:rsid w:val="0006769B"/>
    <w:rsid w:val="0007129C"/>
    <w:rsid w:val="00071D2A"/>
    <w:rsid w:val="000722FF"/>
    <w:rsid w:val="00083A5C"/>
    <w:rsid w:val="00093ADD"/>
    <w:rsid w:val="000960AC"/>
    <w:rsid w:val="000A1524"/>
    <w:rsid w:val="000B175E"/>
    <w:rsid w:val="000B1D8F"/>
    <w:rsid w:val="000C3658"/>
    <w:rsid w:val="000C39D6"/>
    <w:rsid w:val="000E1BA1"/>
    <w:rsid w:val="000E3667"/>
    <w:rsid w:val="000E62E7"/>
    <w:rsid w:val="000F55E0"/>
    <w:rsid w:val="000F79C5"/>
    <w:rsid w:val="001032CF"/>
    <w:rsid w:val="00103E66"/>
    <w:rsid w:val="00107EA8"/>
    <w:rsid w:val="00121D99"/>
    <w:rsid w:val="00130360"/>
    <w:rsid w:val="00140AAC"/>
    <w:rsid w:val="001426FB"/>
    <w:rsid w:val="001449C3"/>
    <w:rsid w:val="001454E6"/>
    <w:rsid w:val="001542F5"/>
    <w:rsid w:val="00161084"/>
    <w:rsid w:val="001615F8"/>
    <w:rsid w:val="00161A7B"/>
    <w:rsid w:val="001632D7"/>
    <w:rsid w:val="00170592"/>
    <w:rsid w:val="00185270"/>
    <w:rsid w:val="0018572D"/>
    <w:rsid w:val="00193C00"/>
    <w:rsid w:val="001A0E47"/>
    <w:rsid w:val="001A27FD"/>
    <w:rsid w:val="001A4EB2"/>
    <w:rsid w:val="001A7FD4"/>
    <w:rsid w:val="001C711F"/>
    <w:rsid w:val="001D2AEA"/>
    <w:rsid w:val="001D336C"/>
    <w:rsid w:val="001E3264"/>
    <w:rsid w:val="001E4361"/>
    <w:rsid w:val="001E4B6B"/>
    <w:rsid w:val="001F49C7"/>
    <w:rsid w:val="001F7DC8"/>
    <w:rsid w:val="00202191"/>
    <w:rsid w:val="00213B49"/>
    <w:rsid w:val="00215224"/>
    <w:rsid w:val="00225A69"/>
    <w:rsid w:val="00230C45"/>
    <w:rsid w:val="002310E8"/>
    <w:rsid w:val="0023147B"/>
    <w:rsid w:val="0023183D"/>
    <w:rsid w:val="00233023"/>
    <w:rsid w:val="00241C13"/>
    <w:rsid w:val="00264C30"/>
    <w:rsid w:val="00291F65"/>
    <w:rsid w:val="00294581"/>
    <w:rsid w:val="002B25A2"/>
    <w:rsid w:val="002B60DF"/>
    <w:rsid w:val="002C190E"/>
    <w:rsid w:val="002E1C2D"/>
    <w:rsid w:val="002E5EF0"/>
    <w:rsid w:val="002E6A8B"/>
    <w:rsid w:val="002E6D3B"/>
    <w:rsid w:val="002F3860"/>
    <w:rsid w:val="00303092"/>
    <w:rsid w:val="00305CAB"/>
    <w:rsid w:val="003117A7"/>
    <w:rsid w:val="0031455C"/>
    <w:rsid w:val="00322F6A"/>
    <w:rsid w:val="00324F76"/>
    <w:rsid w:val="003309E0"/>
    <w:rsid w:val="003345DA"/>
    <w:rsid w:val="0033510E"/>
    <w:rsid w:val="0034263D"/>
    <w:rsid w:val="00361668"/>
    <w:rsid w:val="0036515F"/>
    <w:rsid w:val="003668B0"/>
    <w:rsid w:val="0038692C"/>
    <w:rsid w:val="00392453"/>
    <w:rsid w:val="00396AD1"/>
    <w:rsid w:val="003A10EA"/>
    <w:rsid w:val="003A3EFE"/>
    <w:rsid w:val="003C3A94"/>
    <w:rsid w:val="003C683C"/>
    <w:rsid w:val="003C7E48"/>
    <w:rsid w:val="003D3BB8"/>
    <w:rsid w:val="003E00B2"/>
    <w:rsid w:val="003E46CD"/>
    <w:rsid w:val="003F04EF"/>
    <w:rsid w:val="003F5DE6"/>
    <w:rsid w:val="004032ED"/>
    <w:rsid w:val="00413D2A"/>
    <w:rsid w:val="004361AB"/>
    <w:rsid w:val="00460924"/>
    <w:rsid w:val="00471670"/>
    <w:rsid w:val="0047409D"/>
    <w:rsid w:val="0047726C"/>
    <w:rsid w:val="00480739"/>
    <w:rsid w:val="004A1F9B"/>
    <w:rsid w:val="004B0936"/>
    <w:rsid w:val="004B1AE0"/>
    <w:rsid w:val="004C301E"/>
    <w:rsid w:val="004D1B53"/>
    <w:rsid w:val="004D29A0"/>
    <w:rsid w:val="004D4A50"/>
    <w:rsid w:val="004E3624"/>
    <w:rsid w:val="004F16B0"/>
    <w:rsid w:val="005076DD"/>
    <w:rsid w:val="00510BFD"/>
    <w:rsid w:val="00513A67"/>
    <w:rsid w:val="005153C5"/>
    <w:rsid w:val="00527D6B"/>
    <w:rsid w:val="005466AD"/>
    <w:rsid w:val="0054680A"/>
    <w:rsid w:val="005506E3"/>
    <w:rsid w:val="00553197"/>
    <w:rsid w:val="00594B95"/>
    <w:rsid w:val="005B086F"/>
    <w:rsid w:val="005B521B"/>
    <w:rsid w:val="005C0FD4"/>
    <w:rsid w:val="005C75B9"/>
    <w:rsid w:val="005D2CF5"/>
    <w:rsid w:val="005E1E27"/>
    <w:rsid w:val="005E3254"/>
    <w:rsid w:val="005E6363"/>
    <w:rsid w:val="005F6983"/>
    <w:rsid w:val="00616A33"/>
    <w:rsid w:val="0063014A"/>
    <w:rsid w:val="00634C51"/>
    <w:rsid w:val="00642F5A"/>
    <w:rsid w:val="00650DEC"/>
    <w:rsid w:val="00650FE6"/>
    <w:rsid w:val="006565CA"/>
    <w:rsid w:val="00671AB4"/>
    <w:rsid w:val="006861FF"/>
    <w:rsid w:val="00687D73"/>
    <w:rsid w:val="006A0702"/>
    <w:rsid w:val="006A0C18"/>
    <w:rsid w:val="006B2AE2"/>
    <w:rsid w:val="006B4256"/>
    <w:rsid w:val="006C3DFB"/>
    <w:rsid w:val="006C4B42"/>
    <w:rsid w:val="006D4C3A"/>
    <w:rsid w:val="006D7FA8"/>
    <w:rsid w:val="006E21A8"/>
    <w:rsid w:val="006E354A"/>
    <w:rsid w:val="006E7A9C"/>
    <w:rsid w:val="006F45D0"/>
    <w:rsid w:val="0070105D"/>
    <w:rsid w:val="007112C5"/>
    <w:rsid w:val="00716030"/>
    <w:rsid w:val="007175D9"/>
    <w:rsid w:val="00721CA6"/>
    <w:rsid w:val="007225FB"/>
    <w:rsid w:val="00731F33"/>
    <w:rsid w:val="00743A19"/>
    <w:rsid w:val="00745220"/>
    <w:rsid w:val="00751488"/>
    <w:rsid w:val="00752420"/>
    <w:rsid w:val="00754890"/>
    <w:rsid w:val="00763BBE"/>
    <w:rsid w:val="0076705B"/>
    <w:rsid w:val="007730DA"/>
    <w:rsid w:val="00776CB7"/>
    <w:rsid w:val="007862B1"/>
    <w:rsid w:val="0079145E"/>
    <w:rsid w:val="00796793"/>
    <w:rsid w:val="007A32A1"/>
    <w:rsid w:val="007A78CA"/>
    <w:rsid w:val="007B00AD"/>
    <w:rsid w:val="007B5148"/>
    <w:rsid w:val="007C0FD1"/>
    <w:rsid w:val="007D269C"/>
    <w:rsid w:val="007D596A"/>
    <w:rsid w:val="007F3C92"/>
    <w:rsid w:val="00811F72"/>
    <w:rsid w:val="0081419C"/>
    <w:rsid w:val="00831A11"/>
    <w:rsid w:val="0083283C"/>
    <w:rsid w:val="008344C9"/>
    <w:rsid w:val="0085207B"/>
    <w:rsid w:val="0085281D"/>
    <w:rsid w:val="00853C7D"/>
    <w:rsid w:val="008544B2"/>
    <w:rsid w:val="00861F98"/>
    <w:rsid w:val="008732A2"/>
    <w:rsid w:val="008A03C5"/>
    <w:rsid w:val="008B7D19"/>
    <w:rsid w:val="008C070D"/>
    <w:rsid w:val="008D0A04"/>
    <w:rsid w:val="008D252F"/>
    <w:rsid w:val="008D41E5"/>
    <w:rsid w:val="008F2027"/>
    <w:rsid w:val="00900A4F"/>
    <w:rsid w:val="00901865"/>
    <w:rsid w:val="009103D5"/>
    <w:rsid w:val="0091144A"/>
    <w:rsid w:val="00916D4F"/>
    <w:rsid w:val="00931957"/>
    <w:rsid w:val="00934A47"/>
    <w:rsid w:val="00934CA9"/>
    <w:rsid w:val="009523CD"/>
    <w:rsid w:val="009573BA"/>
    <w:rsid w:val="0096152D"/>
    <w:rsid w:val="00966302"/>
    <w:rsid w:val="00967CF7"/>
    <w:rsid w:val="00982763"/>
    <w:rsid w:val="00987138"/>
    <w:rsid w:val="00987707"/>
    <w:rsid w:val="009A02DF"/>
    <w:rsid w:val="009C0CEA"/>
    <w:rsid w:val="009C45A0"/>
    <w:rsid w:val="009C5DC1"/>
    <w:rsid w:val="009E231D"/>
    <w:rsid w:val="009E3133"/>
    <w:rsid w:val="009F203E"/>
    <w:rsid w:val="009F3777"/>
    <w:rsid w:val="009F7702"/>
    <w:rsid w:val="00A00F34"/>
    <w:rsid w:val="00A0686E"/>
    <w:rsid w:val="00A11349"/>
    <w:rsid w:val="00A250A7"/>
    <w:rsid w:val="00A27845"/>
    <w:rsid w:val="00A34BCE"/>
    <w:rsid w:val="00A60F41"/>
    <w:rsid w:val="00A70864"/>
    <w:rsid w:val="00A71886"/>
    <w:rsid w:val="00A808C5"/>
    <w:rsid w:val="00A811D6"/>
    <w:rsid w:val="00A839B9"/>
    <w:rsid w:val="00A8616E"/>
    <w:rsid w:val="00A87AF5"/>
    <w:rsid w:val="00A90D0E"/>
    <w:rsid w:val="00A93297"/>
    <w:rsid w:val="00A966BE"/>
    <w:rsid w:val="00A97C73"/>
    <w:rsid w:val="00AA5F99"/>
    <w:rsid w:val="00AB5D1B"/>
    <w:rsid w:val="00AC41D6"/>
    <w:rsid w:val="00AC5B15"/>
    <w:rsid w:val="00AD0C56"/>
    <w:rsid w:val="00AD2718"/>
    <w:rsid w:val="00AE4E62"/>
    <w:rsid w:val="00AF6F03"/>
    <w:rsid w:val="00B020D6"/>
    <w:rsid w:val="00B1255F"/>
    <w:rsid w:val="00B2315A"/>
    <w:rsid w:val="00B32D4C"/>
    <w:rsid w:val="00B34BD8"/>
    <w:rsid w:val="00B403B7"/>
    <w:rsid w:val="00B50B62"/>
    <w:rsid w:val="00B610E2"/>
    <w:rsid w:val="00B62CDC"/>
    <w:rsid w:val="00B87798"/>
    <w:rsid w:val="00B87D9C"/>
    <w:rsid w:val="00B94D36"/>
    <w:rsid w:val="00BB1769"/>
    <w:rsid w:val="00BB5FAC"/>
    <w:rsid w:val="00BC2635"/>
    <w:rsid w:val="00BD21D4"/>
    <w:rsid w:val="00BE591B"/>
    <w:rsid w:val="00BF075C"/>
    <w:rsid w:val="00C00BF5"/>
    <w:rsid w:val="00C026DC"/>
    <w:rsid w:val="00C02D8B"/>
    <w:rsid w:val="00C04B60"/>
    <w:rsid w:val="00C2075A"/>
    <w:rsid w:val="00C221EC"/>
    <w:rsid w:val="00C25CD3"/>
    <w:rsid w:val="00C3335A"/>
    <w:rsid w:val="00C3337F"/>
    <w:rsid w:val="00C3547E"/>
    <w:rsid w:val="00C445E1"/>
    <w:rsid w:val="00C455D0"/>
    <w:rsid w:val="00C53F5B"/>
    <w:rsid w:val="00C60490"/>
    <w:rsid w:val="00C7776B"/>
    <w:rsid w:val="00C9273D"/>
    <w:rsid w:val="00C92B87"/>
    <w:rsid w:val="00CD3C9D"/>
    <w:rsid w:val="00CD641C"/>
    <w:rsid w:val="00CE34AF"/>
    <w:rsid w:val="00CE6FE9"/>
    <w:rsid w:val="00CF408B"/>
    <w:rsid w:val="00D100DD"/>
    <w:rsid w:val="00D11671"/>
    <w:rsid w:val="00D23BF2"/>
    <w:rsid w:val="00D23C76"/>
    <w:rsid w:val="00D24613"/>
    <w:rsid w:val="00D478DE"/>
    <w:rsid w:val="00D5034C"/>
    <w:rsid w:val="00D60ABC"/>
    <w:rsid w:val="00D64119"/>
    <w:rsid w:val="00D6673B"/>
    <w:rsid w:val="00D707A9"/>
    <w:rsid w:val="00D76DEE"/>
    <w:rsid w:val="00D8529B"/>
    <w:rsid w:val="00D904DD"/>
    <w:rsid w:val="00D90A9B"/>
    <w:rsid w:val="00D91CCA"/>
    <w:rsid w:val="00D96A57"/>
    <w:rsid w:val="00DA3AC8"/>
    <w:rsid w:val="00DB1932"/>
    <w:rsid w:val="00DB3420"/>
    <w:rsid w:val="00DB4486"/>
    <w:rsid w:val="00DB5459"/>
    <w:rsid w:val="00DB5B8E"/>
    <w:rsid w:val="00DF2A6A"/>
    <w:rsid w:val="00DF54AB"/>
    <w:rsid w:val="00E04FB1"/>
    <w:rsid w:val="00E1017B"/>
    <w:rsid w:val="00E10B92"/>
    <w:rsid w:val="00E10FEC"/>
    <w:rsid w:val="00E12A5C"/>
    <w:rsid w:val="00E3407C"/>
    <w:rsid w:val="00E34AEE"/>
    <w:rsid w:val="00E3724C"/>
    <w:rsid w:val="00E43B12"/>
    <w:rsid w:val="00E506EC"/>
    <w:rsid w:val="00E534EB"/>
    <w:rsid w:val="00E550AC"/>
    <w:rsid w:val="00E56A1D"/>
    <w:rsid w:val="00E670D6"/>
    <w:rsid w:val="00E80011"/>
    <w:rsid w:val="00E8168F"/>
    <w:rsid w:val="00E94D3A"/>
    <w:rsid w:val="00EB6745"/>
    <w:rsid w:val="00EB68EE"/>
    <w:rsid w:val="00EC03FE"/>
    <w:rsid w:val="00EC6B00"/>
    <w:rsid w:val="00EF30DA"/>
    <w:rsid w:val="00F019AD"/>
    <w:rsid w:val="00F16648"/>
    <w:rsid w:val="00F16881"/>
    <w:rsid w:val="00F20A99"/>
    <w:rsid w:val="00F218D1"/>
    <w:rsid w:val="00F23320"/>
    <w:rsid w:val="00F5467B"/>
    <w:rsid w:val="00F5557E"/>
    <w:rsid w:val="00F73F24"/>
    <w:rsid w:val="00F871E5"/>
    <w:rsid w:val="00F8750D"/>
    <w:rsid w:val="00F91C07"/>
    <w:rsid w:val="00F93866"/>
    <w:rsid w:val="00F94DD8"/>
    <w:rsid w:val="00FA3C69"/>
    <w:rsid w:val="00FA7391"/>
    <w:rsid w:val="00FB0F82"/>
    <w:rsid w:val="00FB1BE8"/>
    <w:rsid w:val="00FB6A81"/>
    <w:rsid w:val="00FC0151"/>
    <w:rsid w:val="00FD214D"/>
    <w:rsid w:val="00FD70F7"/>
    <w:rsid w:val="00FD76D9"/>
    <w:rsid w:val="00FE0D24"/>
    <w:rsid w:val="00FE61F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C5E59CAEBCD4337BD77D1CE2EF25F9B6BD6F514696842CD1C9B4FA4AE4BF36E63AA04F5ACCB15g1R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C5E59CAEBCD4337BD77D1CE2EF25F9B6AD0F418606842CD1C9B4FA4gA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C5E59CAEBCD4337BD77D1CE2EF25F9B6BD6F514696842CD1C9B4FA4AE4BF36E63AA04F5ACCB15g1R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4C5E59CAEBCD4337BD77D1CE2EF25F9B65D6F81B626842CD1C9B4FA4AE4BF36E63AA04F5ACCB15g1R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C5E59CAEBCD4337BD77D1CE2EF25F9B6BD6F514696842CD1C9B4FA4AE4BF36E63AA04F5ACCB15g1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Шустова</dc:creator>
  <cp:keywords/>
  <dc:description/>
  <cp:lastModifiedBy>Марина Ю. Шустова</cp:lastModifiedBy>
  <cp:revision>4</cp:revision>
  <dcterms:created xsi:type="dcterms:W3CDTF">2016-12-28T06:11:00Z</dcterms:created>
  <dcterms:modified xsi:type="dcterms:W3CDTF">2016-12-28T11:05:00Z</dcterms:modified>
</cp:coreProperties>
</file>